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6E" w:rsidRDefault="0071216E"/>
    <w:p w:rsidR="0071216E" w:rsidRPr="00400790" w:rsidRDefault="0071216E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400790">
        <w:rPr>
          <w:b/>
          <w:noProof/>
          <w:sz w:val="24"/>
          <w:szCs w:val="24"/>
          <w:lang w:val="de-DE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EB32C0">
        <w:rPr>
          <w:rFonts w:eastAsia="Arial Unicode MS"/>
          <w:b/>
          <w:bCs/>
          <w:sz w:val="24"/>
        </w:rPr>
        <w:t>7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400790">
        <w:rPr>
          <w:b/>
          <w:noProof/>
          <w:sz w:val="24"/>
          <w:szCs w:val="24"/>
          <w:lang w:val="de-DE"/>
        </w:rPr>
        <w:tab/>
      </w:r>
      <w:r w:rsidR="00EB32C0">
        <w:rPr>
          <w:rFonts w:hint="eastAsia"/>
          <w:b/>
          <w:noProof/>
          <w:sz w:val="24"/>
          <w:szCs w:val="24"/>
          <w:lang w:val="de-DE" w:eastAsia="zh-CN"/>
        </w:rPr>
        <w:t>S</w:t>
      </w:r>
      <w:r w:rsidRPr="00400790">
        <w:rPr>
          <w:b/>
          <w:noProof/>
          <w:sz w:val="24"/>
          <w:szCs w:val="24"/>
          <w:lang w:val="de-DE"/>
        </w:rPr>
        <w:t>2-</w:t>
      </w:r>
      <w:r w:rsidR="00D559CE">
        <w:rPr>
          <w:rFonts w:hint="eastAsia"/>
          <w:b/>
          <w:noProof/>
          <w:sz w:val="24"/>
          <w:szCs w:val="24"/>
          <w:lang w:val="de-DE" w:eastAsia="zh-CN"/>
        </w:rPr>
        <w:t>2107272</w:t>
      </w:r>
    </w:p>
    <w:p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EB32C0" w:rsidRPr="001134EF">
        <w:rPr>
          <w:b/>
          <w:noProof/>
          <w:sz w:val="24"/>
        </w:rPr>
        <w:t>1</w:t>
      </w:r>
      <w:r w:rsidR="00EB32C0">
        <w:rPr>
          <w:b/>
          <w:noProof/>
          <w:sz w:val="24"/>
        </w:rPr>
        <w:t>8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EB32C0">
        <w:rPr>
          <w:b/>
          <w:noProof/>
          <w:sz w:val="24"/>
        </w:rPr>
        <w:t>2</w:t>
      </w:r>
      <w:r w:rsidR="00EB32C0">
        <w:rPr>
          <w:rFonts w:hint="eastAsia"/>
          <w:b/>
          <w:noProof/>
          <w:sz w:val="24"/>
          <w:lang w:eastAsia="zh-CN"/>
        </w:rPr>
        <w:t>nd</w:t>
      </w:r>
      <w:r w:rsidR="00EB32C0" w:rsidRPr="001134EF">
        <w:rPr>
          <w:b/>
          <w:noProof/>
          <w:sz w:val="24"/>
        </w:rPr>
        <w:t xml:space="preserve"> </w:t>
      </w:r>
      <w:r w:rsidR="00EB32C0" w:rsidRPr="00C14531">
        <w:rPr>
          <w:rFonts w:eastAsia="Times New Roman" w:hint="eastAsia"/>
          <w:b/>
          <w:noProof/>
          <w:sz w:val="24"/>
          <w:lang w:eastAsia="ja-JP"/>
        </w:rPr>
        <w:t>October</w:t>
      </w:r>
      <w:r>
        <w:rPr>
          <w:b/>
          <w:noProof/>
          <w:sz w:val="24"/>
          <w:szCs w:val="24"/>
        </w:rPr>
        <w:t>, 2021</w:t>
      </w:r>
    </w:p>
    <w:p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71216E" w:rsidRDefault="0071216E" w:rsidP="0071216E">
      <w:pPr>
        <w:pStyle w:val="a4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2107039</w:t>
      </w:r>
      <w:r w:rsidR="00897063">
        <w:rPr>
          <w:rFonts w:hint="eastAsia"/>
          <w:lang w:eastAsia="zh-CN"/>
        </w:rPr>
        <w:t>/</w:t>
      </w:r>
      <w:r w:rsidR="00EB32C0" w:rsidRPr="00EB32C0">
        <w:rPr>
          <w:lang w:eastAsia="zh-CN"/>
        </w:rPr>
        <w:t>R2-2108928</w:t>
      </w:r>
      <w:r w:rsidR="00897063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:rsidR="0071216E" w:rsidRDefault="0071216E" w:rsidP="0071216E">
      <w:pPr>
        <w:pStyle w:val="a4"/>
        <w:spacing w:before="0"/>
        <w:rPr>
          <w:rFonts w:hint="eastAsia"/>
          <w:color w:val="000000"/>
          <w:lang w:eastAsia="zh-CN"/>
        </w:rPr>
      </w:pPr>
      <w:r>
        <w:t>Work Item:</w:t>
      </w:r>
      <w:r>
        <w:tab/>
      </w:r>
      <w:r w:rsidR="00EB32C0" w:rsidRPr="00101520">
        <w:rPr>
          <w:bCs w:val="0"/>
        </w:rPr>
        <w:t>eNS_Ph2</w:t>
      </w:r>
      <w:r w:rsidR="002876E7">
        <w:rPr>
          <w:rFonts w:hint="eastAsia"/>
          <w:bCs w:val="0"/>
          <w:lang w:eastAsia="zh-CN"/>
        </w:rPr>
        <w:t>,</w:t>
      </w:r>
      <w:r w:rsidR="002876E7" w:rsidRPr="002876E7">
        <w:t xml:space="preserve"> </w:t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:rsidR="0071216E" w:rsidRDefault="0071216E" w:rsidP="0071216E">
      <w:pPr>
        <w:pStyle w:val="Source"/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</w:p>
    <w:p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EB32C0">
        <w:rPr>
          <w:rFonts w:hint="eastAsia"/>
          <w:lang w:val="en-US" w:eastAsia="zh-CN"/>
        </w:rPr>
        <w:t>RAN</w:t>
      </w:r>
      <w:r w:rsidR="00EB32C0">
        <w:rPr>
          <w:lang w:val="en-US"/>
        </w:rPr>
        <w:t>3</w:t>
      </w:r>
      <w:r w:rsidR="00EB32C0">
        <w:t xml:space="preserve"> and CT1</w:t>
      </w:r>
    </w:p>
    <w:p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  <w:r>
        <w:rPr>
          <w:bCs/>
        </w:rPr>
        <w:tab/>
      </w:r>
    </w:p>
    <w:p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pStyle w:val="a4"/>
        <w:rPr>
          <w:rFonts w:hint="eastAsia"/>
          <w:lang w:eastAsia="zh-CN"/>
        </w:rPr>
      </w:pPr>
      <w:r>
        <w:t>Attachments:</w:t>
      </w:r>
      <w:r>
        <w:tab/>
      </w:r>
      <w:r w:rsidR="00A96E18">
        <w:rPr>
          <w:rFonts w:hint="eastAsia"/>
          <w:b w:val="0"/>
          <w:bCs w:val="0"/>
          <w:kern w:val="0"/>
          <w:lang w:eastAsia="zh-CN"/>
        </w:rPr>
        <w:t>None</w:t>
      </w:r>
    </w:p>
    <w:p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:rsidR="0071216E" w:rsidRDefault="0071216E" w:rsidP="0071216E">
      <w:pPr>
        <w:rPr>
          <w:rFonts w:ascii="Arial" w:hAnsi="Arial" w:cs="Arial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373E1" w:rsidRDefault="00E53F6E" w:rsidP="0071216E">
      <w:pPr>
        <w:rPr>
          <w:rFonts w:asciiTheme="minorEastAsia" w:hAnsiTheme="minorEastAsia" w:cs="Arial" w:hint="eastAsia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  <w:r>
        <w:rPr>
          <w:rFonts w:asciiTheme="minorEastAsia" w:hAnsiTheme="minorEastAsia" w:cs="Arial"/>
          <w:color w:val="000000"/>
          <w:lang w:eastAsia="zh-CN"/>
        </w:rPr>
        <w:t xml:space="preserve"> </w:t>
      </w:r>
    </w:p>
    <w:p w:rsidR="001B26C9" w:rsidRDefault="001B26C9" w:rsidP="0071216E">
      <w:pPr>
        <w:rPr>
          <w:rFonts w:ascii="Arial" w:hAnsi="Arial" w:cs="Arial" w:hint="eastAsia"/>
          <w:lang w:eastAsia="zh-CN"/>
        </w:rPr>
      </w:pPr>
      <w:r w:rsidRPr="001B26C9">
        <w:rPr>
          <w:rFonts w:ascii="Arial" w:hAnsi="Arial" w:cs="Arial" w:hint="eastAsia"/>
          <w:lang w:eastAsia="zh-CN"/>
        </w:rPr>
        <w:t>The questions from RAN2 are as following:</w:t>
      </w:r>
    </w:p>
    <w:p w:rsidR="00BA72D7" w:rsidRPr="001B26C9" w:rsidRDefault="00BA72D7" w:rsidP="0071216E">
      <w:pPr>
        <w:rPr>
          <w:rFonts w:ascii="Arial" w:hAnsi="Arial" w:cs="Arial" w:hint="eastAsia"/>
          <w:lang w:eastAsia="zh-CN"/>
        </w:rPr>
      </w:pPr>
    </w:p>
    <w:p w:rsidR="001B26C9" w:rsidRPr="001B26C9" w:rsidRDefault="00BA72D7" w:rsidP="001B26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UE NAS provide to UE AS a list of slices (or slice group(s)), each with its corresponding priority for cell reselection evaluation in RRC_IDLE/RRC_INACTIVE?</w:t>
      </w:r>
    </w:p>
    <w:p w:rsidR="001B26C9" w:rsidRDefault="00BA72D7" w:rsidP="001B26C9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2.</w:t>
      </w:r>
      <w:r>
        <w:rPr>
          <w:rFonts w:ascii="Arial" w:hAnsi="Arial" w:cs="Arial" w:hint="eastAsia"/>
          <w:lang w:eastAsia="zh-CN"/>
        </w:rPr>
        <w:t xml:space="preserve"> </w:t>
      </w:r>
      <w:r w:rsidR="001B26C9" w:rsidRPr="001B26C9">
        <w:rPr>
          <w:rFonts w:ascii="Arial" w:hAnsi="Arial" w:cs="Arial"/>
          <w:lang w:eastAsia="zh-CN"/>
        </w:rPr>
        <w:t>Can the concept of Slice group and its signalling (Slice Group and its identifier) be supported using NAS signalling?</w:t>
      </w:r>
    </w:p>
    <w:p w:rsidR="001B26C9" w:rsidRPr="001B26C9" w:rsidRDefault="001B26C9" w:rsidP="001B26C9">
      <w:pPr>
        <w:rPr>
          <w:rFonts w:ascii="Arial" w:hAnsi="Arial" w:cs="Arial"/>
          <w:lang w:eastAsia="zh-CN"/>
        </w:rPr>
      </w:pPr>
    </w:p>
    <w:p w:rsidR="001B26C9" w:rsidRDefault="00E53F6E" w:rsidP="0071216E">
      <w:pPr>
        <w:rPr>
          <w:rFonts w:ascii="Arial" w:hAnsi="Arial" w:cs="Arial" w:hint="eastAsia"/>
          <w:color w:val="000000"/>
          <w:lang w:eastAsia="zh-CN"/>
        </w:rPr>
      </w:pPr>
      <w:r w:rsidRPr="004373E1">
        <w:rPr>
          <w:rFonts w:ascii="Arial" w:hAnsi="Arial" w:cs="Arial"/>
          <w:color w:val="000000"/>
        </w:rPr>
        <w:t>SA2</w:t>
      </w:r>
      <w:r w:rsidR="000B5E3A" w:rsidRPr="004373E1">
        <w:rPr>
          <w:rFonts w:ascii="Arial" w:hAnsi="Arial" w:cs="Arial"/>
          <w:color w:val="000000"/>
        </w:rPr>
        <w:t xml:space="preserve"> has </w:t>
      </w:r>
      <w:r w:rsidR="001B26C9">
        <w:rPr>
          <w:rFonts w:ascii="Arial" w:hAnsi="Arial" w:cs="Arial" w:hint="eastAsia"/>
          <w:color w:val="000000"/>
          <w:lang w:eastAsia="zh-CN"/>
        </w:rPr>
        <w:t xml:space="preserve">some </w:t>
      </w:r>
      <w:r w:rsidR="001B26C9">
        <w:rPr>
          <w:rFonts w:ascii="Arial" w:hAnsi="Arial" w:cs="Arial"/>
          <w:color w:val="000000"/>
          <w:lang w:eastAsia="zh-CN"/>
        </w:rPr>
        <w:t>discussion</w:t>
      </w:r>
      <w:r w:rsidR="001B26C9">
        <w:rPr>
          <w:rFonts w:ascii="Arial" w:hAnsi="Arial" w:cs="Arial" w:hint="eastAsia"/>
          <w:color w:val="000000"/>
          <w:lang w:eastAsia="zh-CN"/>
        </w:rPr>
        <w:t xml:space="preserve"> and the answer</w:t>
      </w:r>
      <w:r w:rsidR="00011752">
        <w:rPr>
          <w:rFonts w:ascii="Arial" w:hAnsi="Arial" w:cs="Arial" w:hint="eastAsia"/>
          <w:color w:val="000000"/>
          <w:lang w:eastAsia="zh-CN"/>
        </w:rPr>
        <w:t>s</w:t>
      </w:r>
      <w:r w:rsidR="001B26C9">
        <w:rPr>
          <w:rFonts w:ascii="Arial" w:hAnsi="Arial" w:cs="Arial" w:hint="eastAsia"/>
          <w:color w:val="000000"/>
          <w:lang w:eastAsia="zh-CN"/>
        </w:rPr>
        <w:t xml:space="preserve"> </w:t>
      </w:r>
      <w:r w:rsidR="00011752">
        <w:rPr>
          <w:rFonts w:ascii="Arial" w:hAnsi="Arial" w:cs="Arial" w:hint="eastAsia"/>
          <w:color w:val="000000"/>
          <w:lang w:eastAsia="zh-CN"/>
        </w:rPr>
        <w:t>are</w:t>
      </w:r>
      <w:r w:rsidR="001B26C9">
        <w:rPr>
          <w:rFonts w:ascii="Arial" w:hAnsi="Arial" w:cs="Arial" w:hint="eastAsia"/>
          <w:color w:val="000000"/>
          <w:lang w:eastAsia="zh-CN"/>
        </w:rPr>
        <w:t xml:space="preserve"> below:</w:t>
      </w:r>
    </w:p>
    <w:p w:rsidR="00011752" w:rsidRPr="00011752" w:rsidRDefault="00011752" w:rsidP="0071216E">
      <w:pPr>
        <w:rPr>
          <w:rFonts w:ascii="Arial" w:hAnsi="Arial" w:cs="Arial" w:hint="eastAsia"/>
          <w:color w:val="000000"/>
          <w:lang w:eastAsia="zh-CN"/>
        </w:rPr>
      </w:pPr>
    </w:p>
    <w:p w:rsidR="001B26C9" w:rsidRDefault="001B26C9" w:rsidP="0071216E">
      <w:pPr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For Q1, Yes, the UE can get the slice priority for </w:t>
      </w:r>
      <w:r>
        <w:rPr>
          <w:rFonts w:ascii="Arial" w:hAnsi="Arial" w:cs="Arial"/>
          <w:color w:val="000000"/>
          <w:lang w:eastAsia="zh-CN"/>
        </w:rPr>
        <w:t>cell</w:t>
      </w:r>
      <w:r>
        <w:rPr>
          <w:rFonts w:ascii="Arial" w:hAnsi="Arial" w:cs="Arial" w:hint="eastAsia"/>
          <w:color w:val="000000"/>
          <w:lang w:eastAsia="zh-CN"/>
        </w:rPr>
        <w:t xml:space="preserve"> reselection through NAS </w:t>
      </w:r>
      <w:r>
        <w:rPr>
          <w:rFonts w:ascii="Arial" w:hAnsi="Arial" w:cs="Arial"/>
          <w:color w:val="000000"/>
          <w:lang w:eastAsia="zh-CN"/>
        </w:rPr>
        <w:t>signalling</w:t>
      </w:r>
      <w:r>
        <w:rPr>
          <w:rFonts w:ascii="Arial" w:hAnsi="Arial" w:cs="Arial" w:hint="eastAsia"/>
          <w:color w:val="000000"/>
          <w:lang w:eastAsia="zh-CN"/>
        </w:rPr>
        <w:t xml:space="preserve"> if the 5GC can provide such information. Since current 5G </w:t>
      </w:r>
      <w:proofErr w:type="gramStart"/>
      <w:r w:rsidR="0084384A">
        <w:rPr>
          <w:rFonts w:ascii="Arial" w:hAnsi="Arial" w:cs="Arial"/>
          <w:color w:val="000000"/>
          <w:lang w:eastAsia="zh-CN"/>
        </w:rPr>
        <w:t>system</w:t>
      </w:r>
      <w:proofErr w:type="gramEnd"/>
      <w:r>
        <w:rPr>
          <w:rFonts w:ascii="Arial" w:hAnsi="Arial" w:cs="Arial" w:hint="eastAsia"/>
          <w:color w:val="000000"/>
          <w:lang w:eastAsia="zh-CN"/>
        </w:rPr>
        <w:t xml:space="preserve"> do not support this mechanism</w:t>
      </w:r>
      <w:r w:rsidR="0084384A">
        <w:rPr>
          <w:rFonts w:ascii="Arial" w:hAnsi="Arial" w:cs="Arial" w:hint="eastAsia"/>
          <w:color w:val="000000"/>
          <w:lang w:eastAsia="zh-CN"/>
        </w:rPr>
        <w:t xml:space="preserve"> and providing such information</w:t>
      </w:r>
      <w:r>
        <w:rPr>
          <w:rFonts w:ascii="Arial" w:hAnsi="Arial" w:cs="Arial" w:hint="eastAsia"/>
          <w:color w:val="000000"/>
          <w:lang w:eastAsia="zh-CN"/>
        </w:rPr>
        <w:t>, SA2 has decided to set up a TEI17 work for this</w:t>
      </w:r>
      <w:r w:rsidR="0084384A">
        <w:rPr>
          <w:rFonts w:ascii="Arial" w:hAnsi="Arial" w:cs="Arial" w:hint="eastAsia"/>
          <w:color w:val="000000"/>
          <w:lang w:eastAsia="zh-CN"/>
        </w:rPr>
        <w:t>, in order</w:t>
      </w:r>
      <w:r>
        <w:rPr>
          <w:rFonts w:ascii="Arial" w:hAnsi="Arial" w:cs="Arial" w:hint="eastAsia"/>
          <w:color w:val="000000"/>
          <w:lang w:eastAsia="zh-CN"/>
        </w:rPr>
        <w:t xml:space="preserve"> to</w:t>
      </w:r>
      <w:r w:rsidR="0084384A">
        <w:rPr>
          <w:rFonts w:ascii="Arial" w:hAnsi="Arial" w:cs="Arial" w:hint="eastAsia"/>
          <w:color w:val="000000"/>
          <w:lang w:eastAsia="zh-CN"/>
        </w:rPr>
        <w:t xml:space="preserve"> be</w:t>
      </w:r>
      <w:r>
        <w:rPr>
          <w:rFonts w:ascii="Arial" w:hAnsi="Arial" w:cs="Arial" w:hint="eastAsia"/>
          <w:color w:val="000000"/>
          <w:lang w:eastAsia="zh-CN"/>
        </w:rPr>
        <w:t xml:space="preserve"> alignment with RAN</w:t>
      </w:r>
      <w:r w:rsidR="0084384A">
        <w:rPr>
          <w:rFonts w:ascii="Arial" w:hAnsi="Arial" w:cs="Arial" w:hint="eastAsia"/>
          <w:color w:val="000000"/>
          <w:lang w:eastAsia="zh-CN"/>
        </w:rPr>
        <w:t xml:space="preserve"> work</w:t>
      </w:r>
      <w:r>
        <w:rPr>
          <w:rFonts w:ascii="Arial" w:hAnsi="Arial" w:cs="Arial" w:hint="eastAsia"/>
          <w:color w:val="000000"/>
          <w:lang w:eastAsia="zh-CN"/>
        </w:rPr>
        <w:t xml:space="preserve"> in Rel-17.</w:t>
      </w:r>
    </w:p>
    <w:p w:rsidR="0084384A" w:rsidRDefault="0084384A" w:rsidP="0071216E">
      <w:pPr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For Q2, the same answer as Q1.</w:t>
      </w:r>
    </w:p>
    <w:p w:rsidR="0084384A" w:rsidRDefault="0084384A" w:rsidP="0071216E">
      <w:pPr>
        <w:rPr>
          <w:rFonts w:ascii="Arial" w:hAnsi="Arial" w:cs="Arial" w:hint="eastAsia"/>
          <w:color w:val="000000"/>
          <w:lang w:eastAsia="zh-CN"/>
        </w:rPr>
      </w:pPr>
    </w:p>
    <w:p w:rsidR="0071216E" w:rsidRPr="005278F0" w:rsidRDefault="0071216E" w:rsidP="0071216E">
      <w:pPr>
        <w:rPr>
          <w:rFonts w:asciiTheme="minorEastAsia" w:hAnsiTheme="minorEastAsia" w:cs="Arial"/>
          <w:color w:val="000000"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1216E" w:rsidRDefault="0071216E" w:rsidP="0071216E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:rsidR="00A33159" w:rsidRDefault="0071216E" w:rsidP="0071216E">
      <w:pPr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84384A" w:rsidRDefault="0084384A" w:rsidP="0071216E">
      <w:pPr>
        <w:rPr>
          <w:rFonts w:ascii="Arial" w:hAnsi="Arial" w:cs="Arial" w:hint="eastAsia"/>
          <w:b/>
          <w:lang w:eastAsia="zh-CN"/>
        </w:rPr>
      </w:pPr>
    </w:p>
    <w:p w:rsidR="00CD48BB" w:rsidRDefault="00A33159" w:rsidP="0084384A">
      <w:pPr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:rsidR="0084384A" w:rsidRDefault="0084384A" w:rsidP="0084384A">
      <w:pPr>
        <w:rPr>
          <w:rFonts w:ascii="Arial" w:hAnsi="Arial" w:cs="Arial" w:hint="eastAsia"/>
          <w:color w:val="000000"/>
          <w:lang w:eastAsia="zh-CN"/>
        </w:rPr>
      </w:pPr>
    </w:p>
    <w:p w:rsidR="0084384A" w:rsidRDefault="0084384A" w:rsidP="0084384A">
      <w:pPr>
        <w:rPr>
          <w:rFonts w:ascii="Arial" w:hAnsi="Arial" w:cs="Arial" w:hint="eastAsia"/>
          <w:b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>
        <w:rPr>
          <w:rFonts w:ascii="Arial" w:hAnsi="Arial" w:cs="Arial" w:hint="eastAsia"/>
          <w:bCs/>
          <w:lang w:eastAsia="zh-CN"/>
        </w:rPr>
        <w:t>9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February</w:t>
      </w:r>
      <w:r w:rsidRPr="00130D6F"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4</w:t>
      </w:r>
      <w:r w:rsidRPr="00130D6F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25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B5F" w:rsidRDefault="00075B5F" w:rsidP="00A12646">
      <w:r>
        <w:separator/>
      </w:r>
    </w:p>
  </w:endnote>
  <w:endnote w:type="continuationSeparator" w:id="0">
    <w:p w:rsidR="00075B5F" w:rsidRDefault="00075B5F" w:rsidP="00A12646">
      <w:r>
        <w:continuationSeparator/>
      </w:r>
    </w:p>
  </w:endnote>
  <w:endnote w:type="continuationNotice" w:id="1">
    <w:p w:rsidR="00075B5F" w:rsidRDefault="00075B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B5F" w:rsidRDefault="00075B5F" w:rsidP="00A12646">
      <w:r>
        <w:separator/>
      </w:r>
    </w:p>
  </w:footnote>
  <w:footnote w:type="continuationSeparator" w:id="0">
    <w:p w:rsidR="00075B5F" w:rsidRDefault="00075B5F" w:rsidP="00A12646">
      <w:r>
        <w:continuationSeparator/>
      </w:r>
    </w:p>
  </w:footnote>
  <w:footnote w:type="continuationNotice" w:id="1">
    <w:p w:rsidR="00075B5F" w:rsidRDefault="00075B5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1216E"/>
    <w:rsid w:val="00000F0C"/>
    <w:rsid w:val="00011752"/>
    <w:rsid w:val="00015F34"/>
    <w:rsid w:val="00026855"/>
    <w:rsid w:val="000436F0"/>
    <w:rsid w:val="00055F41"/>
    <w:rsid w:val="00061EA8"/>
    <w:rsid w:val="00075B5F"/>
    <w:rsid w:val="0008715F"/>
    <w:rsid w:val="000B5E3A"/>
    <w:rsid w:val="000E58ED"/>
    <w:rsid w:val="00107DB7"/>
    <w:rsid w:val="0011715F"/>
    <w:rsid w:val="0017057B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876E7"/>
    <w:rsid w:val="00290443"/>
    <w:rsid w:val="002927B8"/>
    <w:rsid w:val="002C7A55"/>
    <w:rsid w:val="002D0D2C"/>
    <w:rsid w:val="00353809"/>
    <w:rsid w:val="00371469"/>
    <w:rsid w:val="003E7996"/>
    <w:rsid w:val="003F0E56"/>
    <w:rsid w:val="00400790"/>
    <w:rsid w:val="004014BA"/>
    <w:rsid w:val="004130E8"/>
    <w:rsid w:val="00424FA2"/>
    <w:rsid w:val="004373E1"/>
    <w:rsid w:val="00471E1C"/>
    <w:rsid w:val="00480F33"/>
    <w:rsid w:val="00485949"/>
    <w:rsid w:val="004A7BA5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341F3"/>
    <w:rsid w:val="00646401"/>
    <w:rsid w:val="00673A93"/>
    <w:rsid w:val="00685422"/>
    <w:rsid w:val="006959FE"/>
    <w:rsid w:val="006A3A39"/>
    <w:rsid w:val="006A5D89"/>
    <w:rsid w:val="006B54B8"/>
    <w:rsid w:val="006D5DAF"/>
    <w:rsid w:val="007031ED"/>
    <w:rsid w:val="0070697C"/>
    <w:rsid w:val="0071216E"/>
    <w:rsid w:val="007172CB"/>
    <w:rsid w:val="007403D5"/>
    <w:rsid w:val="007536F8"/>
    <w:rsid w:val="007557F4"/>
    <w:rsid w:val="00760AD7"/>
    <w:rsid w:val="00760D8E"/>
    <w:rsid w:val="00790E2B"/>
    <w:rsid w:val="0079130E"/>
    <w:rsid w:val="00794629"/>
    <w:rsid w:val="007A3422"/>
    <w:rsid w:val="007A5881"/>
    <w:rsid w:val="007E1B11"/>
    <w:rsid w:val="0084384A"/>
    <w:rsid w:val="00867A41"/>
    <w:rsid w:val="008702FD"/>
    <w:rsid w:val="00874E28"/>
    <w:rsid w:val="00895D3A"/>
    <w:rsid w:val="00897063"/>
    <w:rsid w:val="0089760F"/>
    <w:rsid w:val="008A4611"/>
    <w:rsid w:val="008C5B48"/>
    <w:rsid w:val="009519E9"/>
    <w:rsid w:val="009A49E4"/>
    <w:rsid w:val="009C554C"/>
    <w:rsid w:val="009D0C20"/>
    <w:rsid w:val="00A12646"/>
    <w:rsid w:val="00A33159"/>
    <w:rsid w:val="00A52A18"/>
    <w:rsid w:val="00A60D24"/>
    <w:rsid w:val="00A96E18"/>
    <w:rsid w:val="00AB2BA6"/>
    <w:rsid w:val="00AF3C6A"/>
    <w:rsid w:val="00B21AB3"/>
    <w:rsid w:val="00B44633"/>
    <w:rsid w:val="00B548C1"/>
    <w:rsid w:val="00B644A6"/>
    <w:rsid w:val="00B87804"/>
    <w:rsid w:val="00B9093D"/>
    <w:rsid w:val="00BA72D7"/>
    <w:rsid w:val="00BB7606"/>
    <w:rsid w:val="00BD63F2"/>
    <w:rsid w:val="00BF61D3"/>
    <w:rsid w:val="00C04A09"/>
    <w:rsid w:val="00C532C5"/>
    <w:rsid w:val="00CA41ED"/>
    <w:rsid w:val="00CB0ABA"/>
    <w:rsid w:val="00CD48BB"/>
    <w:rsid w:val="00CF6B1B"/>
    <w:rsid w:val="00D1628B"/>
    <w:rsid w:val="00D360B3"/>
    <w:rsid w:val="00D43E29"/>
    <w:rsid w:val="00D559CE"/>
    <w:rsid w:val="00D67E32"/>
    <w:rsid w:val="00DA1799"/>
    <w:rsid w:val="00DA2745"/>
    <w:rsid w:val="00DA4E52"/>
    <w:rsid w:val="00DB12B7"/>
    <w:rsid w:val="00DC23AC"/>
    <w:rsid w:val="00DD318A"/>
    <w:rsid w:val="00E15B50"/>
    <w:rsid w:val="00E418CA"/>
    <w:rsid w:val="00E508CC"/>
    <w:rsid w:val="00E53F6E"/>
    <w:rsid w:val="00E54AD7"/>
    <w:rsid w:val="00E565F7"/>
    <w:rsid w:val="00E769C6"/>
    <w:rsid w:val="00EA4547"/>
    <w:rsid w:val="00EB32C0"/>
    <w:rsid w:val="00EC5131"/>
    <w:rsid w:val="00ED432A"/>
    <w:rsid w:val="00EE145F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1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A12646"/>
  </w:style>
  <w:style w:type="character" w:customStyle="1" w:styleId="Char2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1264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4"/>
    <w:uiPriority w:val="99"/>
    <w:semiHidden/>
    <w:unhideWhenUsed/>
    <w:rsid w:val="00A12646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cmcc-wd</cp:lastModifiedBy>
  <cp:revision>2</cp:revision>
  <dcterms:created xsi:type="dcterms:W3CDTF">2021-10-10T03:15:00Z</dcterms:created>
  <dcterms:modified xsi:type="dcterms:W3CDTF">2021-10-10T03:15:00Z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